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90E" w:rsidRDefault="0047090E" w:rsidP="00D112A7">
      <w:pPr>
        <w:shd w:val="clear" w:color="auto" w:fill="FFFFFF"/>
        <w:spacing w:before="100" w:beforeAutospacing="1" w:after="100" w:afterAutospacing="1" w:line="240" w:lineRule="auto"/>
        <w:jc w:val="center"/>
        <w:rPr>
          <w:rFonts w:ascii="Times New Roman" w:hAnsi="Times New Roman"/>
          <w:b/>
          <w:bCs/>
          <w:color w:val="000080"/>
          <w:sz w:val="27"/>
          <w:szCs w:val="27"/>
          <w:lang w:eastAsia="ru-RU"/>
        </w:rPr>
      </w:pPr>
      <w:r>
        <w:rPr>
          <w:rFonts w:ascii="Times New Roman" w:hAnsi="Times New Roman"/>
          <w:b/>
          <w:bCs/>
          <w:color w:val="000080"/>
          <w:sz w:val="27"/>
          <w:szCs w:val="27"/>
          <w:lang w:eastAsia="ru-RU"/>
        </w:rPr>
        <w:t>Консультация для родителей</w:t>
      </w:r>
    </w:p>
    <w:p w:rsidR="0047090E" w:rsidRPr="00D112A7" w:rsidRDefault="0047090E" w:rsidP="00D112A7">
      <w:pPr>
        <w:shd w:val="clear" w:color="auto" w:fill="FFFFFF"/>
        <w:spacing w:before="100" w:beforeAutospacing="1" w:after="100" w:afterAutospacing="1" w:line="240" w:lineRule="auto"/>
        <w:jc w:val="center"/>
        <w:rPr>
          <w:rFonts w:ascii="Arial" w:hAnsi="Arial" w:cs="Arial"/>
          <w:color w:val="2D4200"/>
          <w:sz w:val="20"/>
          <w:szCs w:val="20"/>
          <w:lang w:eastAsia="ru-RU"/>
        </w:rPr>
      </w:pPr>
      <w:r>
        <w:rPr>
          <w:rFonts w:ascii="Times New Roman" w:hAnsi="Times New Roman"/>
          <w:b/>
          <w:bCs/>
          <w:color w:val="000080"/>
          <w:sz w:val="27"/>
          <w:szCs w:val="27"/>
          <w:lang w:eastAsia="ru-RU"/>
        </w:rPr>
        <w:t>«</w:t>
      </w:r>
      <w:r w:rsidRPr="00D112A7">
        <w:rPr>
          <w:rFonts w:ascii="Times New Roman" w:hAnsi="Times New Roman"/>
          <w:b/>
          <w:bCs/>
          <w:color w:val="000080"/>
          <w:sz w:val="27"/>
          <w:szCs w:val="27"/>
          <w:lang w:eastAsia="ru-RU"/>
        </w:rPr>
        <w:t>Советы по обучению дошкольников езде на велосипеде</w:t>
      </w:r>
      <w:r>
        <w:rPr>
          <w:rFonts w:ascii="Times New Roman" w:hAnsi="Times New Roman"/>
          <w:b/>
          <w:bCs/>
          <w:color w:val="000080"/>
          <w:sz w:val="27"/>
          <w:szCs w:val="27"/>
          <w:lang w:eastAsia="ru-RU"/>
        </w:rPr>
        <w:t>»</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8D2DEC">
        <w:rPr>
          <w:rFonts w:ascii="Times New Roman" w:hAnsi="Times New Roman"/>
          <w:noProof/>
          <w:color w:val="2D4200"/>
          <w:sz w:val="27"/>
          <w:szCs w:val="2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crr-224.ucoz.ru/Centr_kons/InstrFK/velosiped2.jpg" style="width:240pt;height:180pt;visibility:visible">
            <v:imagedata r:id="rId5" o:title=""/>
          </v:shape>
        </w:pict>
      </w:r>
      <w:r w:rsidRPr="00D112A7">
        <w:rPr>
          <w:rFonts w:ascii="Times New Roman" w:hAnsi="Times New Roman"/>
          <w:color w:val="2D4200"/>
          <w:sz w:val="27"/>
          <w:szCs w:val="27"/>
          <w:lang w:eastAsia="ru-RU"/>
        </w:rPr>
        <w:t>Привлекать детей к спорту целесообразно с дошкольного возраста. Чем раньше каждый ребёнок начнет развиваться физически, тем здоровее и крепче будет наша нация. Ведь судьба человека во многом зависит от его деятельной активности и круга общения: будет он сидеть за компьютером или играть во дворе, общаясь с энергичными, творческими , здоровыми и крепкими ребятами.</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lang w:eastAsia="ru-RU"/>
        </w:rPr>
        <w:t>Дошкольное физическое воспитание закладывает основы техники двигательных действий и воспитывает физические качества. Среди координационных способностей наибольшее значение при различных передвижениях дошкольника приобретает способность к сохранению динамического равновесия, в том числе и на ограниченной опоре. И самое эффективное  средство воспитания данной способности – передвижение на велосипеде.</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8D2DEC">
        <w:rPr>
          <w:rFonts w:ascii="Times New Roman" w:hAnsi="Times New Roman"/>
          <w:noProof/>
          <w:color w:val="2D4200"/>
          <w:sz w:val="27"/>
          <w:szCs w:val="27"/>
          <w:lang w:eastAsia="ru-RU"/>
        </w:rPr>
        <w:pict>
          <v:shape id="Рисунок 2" o:spid="_x0000_i1026" type="#_x0000_t75" alt="http://crr-224.ucoz.ru/Centr_kons/InstrFK/velosiped1.jpg" style="width:256.5pt;height:195.75pt;visibility:visible">
            <v:imagedata r:id="rId6" o:title=""/>
          </v:shape>
        </w:pict>
      </w:r>
      <w:r w:rsidRPr="00D112A7">
        <w:rPr>
          <w:rFonts w:ascii="Times New Roman" w:hAnsi="Times New Roman"/>
          <w:color w:val="2D4200"/>
          <w:sz w:val="27"/>
          <w:szCs w:val="27"/>
          <w:lang w:eastAsia="ru-RU"/>
        </w:rPr>
        <w:t>Умение кататься на велосипеде относится к таким умениям, научившись которым, вы не забудете их и не разучитесь никогда. Даже если пройдет много времени, вы совершенно свободно сядете на велосипед и поедете.</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lang w:eastAsia="ru-RU"/>
        </w:rPr>
        <w:t>Период обучения не всегда и не для всех проходит легко и быстро. Слёзы и ссадины – дело обычное для такого процесса. Обучая ребёнка езде на велосипеде, многие родители иногда бегут рядом. Этот способ страховки наиболее подходящий, поскольку дети, чувствуя поддержку взрослого, быстрее учатся кататься. Инструктору (маме или папе) не нужно держать велосипед за руль, седло или другую часть, так как ребёнок не чувствует устойчивости велосипеда, у него дольше формируется чувство устойчивого равновесия – ведь искать баланс нет необходимости. При таком методе обучения утрачивается самоконтроль за велосипедом. Родителю лучше всего находиться позади ребёнка, придерживая его за плечи. Не нужно руководить ездой, просто следите за юным велосипедистом.</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8D2DEC">
        <w:rPr>
          <w:rFonts w:ascii="Times New Roman" w:hAnsi="Times New Roman"/>
          <w:noProof/>
          <w:color w:val="2D4200"/>
          <w:sz w:val="27"/>
          <w:szCs w:val="27"/>
          <w:lang w:eastAsia="ru-RU"/>
        </w:rPr>
        <w:pict>
          <v:shape id="Рисунок 3" o:spid="_x0000_i1027" type="#_x0000_t75" alt="http://crr-224.ucoz.ru/Centr_kons/InstrFK/velosiped3.jpg" style="width:256.5pt;height:171pt;visibility:visible">
            <v:imagedata r:id="rId7" o:title=""/>
          </v:shape>
        </w:pict>
      </w:r>
      <w:r w:rsidRPr="00D112A7">
        <w:rPr>
          <w:rFonts w:ascii="Times New Roman" w:hAnsi="Times New Roman"/>
          <w:color w:val="2D4200"/>
          <w:sz w:val="27"/>
          <w:szCs w:val="27"/>
          <w:lang w:eastAsia="ru-RU"/>
        </w:rPr>
        <w:t>При выборе велосипеда, помните, что он должен быть удобным, соответствовать росту и возрасту ребёнка. Для катания выберите просторное место и сразу объясните, где можно ездить, а где нет.</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lang w:eastAsia="ru-RU"/>
        </w:rPr>
        <w:t>Научите ребёнка смотреть вперед и по сторонам, выбирать маршрут, видеть цель, следить за окружающей обстановкой. Покажите, куда ставить ноги, как крутить педали и тормозить. Объясните, как с помощью руля управлять велосипедом. Расскажите о правилах дорожного движения: о расположении велосипедистов на проезжей части, как правильно подавать сигналы рукой, научите различать сигналы светофора и понимать дорожные знаки. Ребёнок должен знать и элементарные правила безопасности – обяжите его кататься в шлеме.</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lang w:eastAsia="ru-RU"/>
        </w:rPr>
        <w:t>Формируя динамическое равновесие у дошкольников, целесообразно выделить группы упражнений статического и динамического характера и чередовать их.</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lang w:eastAsia="ru-RU"/>
        </w:rPr>
        <w:t>К статическим упражнениям в равновесии относят стойки на одной ноге, на носке одной ноги.</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lang w:eastAsia="ru-RU"/>
        </w:rPr>
        <w:t>В число динамических упражнений в равновесии входят простые подготовительные упражнения, как: серийное выполнение прыжков вперед, назад, в стороны; приседание на носках;  поочередные махи ногами; подъем на носках.</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lang w:eastAsia="ru-RU"/>
        </w:rPr>
        <w:t>Естественно, начинать обучение упражнениям следует с простых заданий, постепенно усложняя их.</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u w:val="single"/>
          <w:lang w:eastAsia="ru-RU"/>
        </w:rPr>
        <w:t>Начинающим велосипедистом нужно знать правила безопасности:</w:t>
      </w:r>
    </w:p>
    <w:p w:rsidR="0047090E" w:rsidRPr="00D112A7" w:rsidRDefault="0047090E" w:rsidP="00D112A7">
      <w:pPr>
        <w:numPr>
          <w:ilvl w:val="0"/>
          <w:numId w:val="1"/>
        </w:num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lang w:eastAsia="ru-RU"/>
        </w:rPr>
        <w:t>при падении нельзя отрывать руки от руля;</w:t>
      </w:r>
    </w:p>
    <w:p w:rsidR="0047090E" w:rsidRPr="00D112A7" w:rsidRDefault="0047090E" w:rsidP="00D112A7">
      <w:pPr>
        <w:numPr>
          <w:ilvl w:val="0"/>
          <w:numId w:val="1"/>
        </w:num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lang w:eastAsia="ru-RU"/>
        </w:rPr>
        <w:t>при перестроении смотреть по сторонами обозначать свои действия жестами (выставлять руки в сторону).</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8D2DEC">
        <w:rPr>
          <w:rFonts w:ascii="Times New Roman" w:hAnsi="Times New Roman"/>
          <w:noProof/>
          <w:color w:val="2D4200"/>
          <w:sz w:val="27"/>
          <w:szCs w:val="27"/>
          <w:lang w:eastAsia="ru-RU"/>
        </w:rPr>
        <w:pict>
          <v:shape id="Рисунок 4" o:spid="_x0000_i1028" type="#_x0000_t75" alt="http://crr-224.ucoz.ru/Centr_kons/InstrFK/velosiped4.jpg" style="width:259.5pt;height:195pt;visibility:visible">
            <v:imagedata r:id="rId8" o:title=""/>
          </v:shape>
        </w:pict>
      </w:r>
      <w:r w:rsidRPr="00D112A7">
        <w:rPr>
          <w:rFonts w:ascii="Times New Roman" w:hAnsi="Times New Roman"/>
          <w:color w:val="2D4200"/>
          <w:sz w:val="27"/>
          <w:szCs w:val="27"/>
          <w:lang w:eastAsia="ru-RU"/>
        </w:rPr>
        <w:t>Пожалуй, самое эф</w:t>
      </w:r>
      <w:bookmarkStart w:id="0" w:name="_GoBack"/>
      <w:bookmarkEnd w:id="0"/>
      <w:r w:rsidRPr="00D112A7">
        <w:rPr>
          <w:rFonts w:ascii="Times New Roman" w:hAnsi="Times New Roman"/>
          <w:color w:val="2D4200"/>
          <w:sz w:val="27"/>
          <w:szCs w:val="27"/>
          <w:lang w:eastAsia="ru-RU"/>
        </w:rPr>
        <w:t>фективное упражнение на развитие динамического равновесия – езда на велосипеде.  Чем больше времени юный велосипедист будет проводить на велосипеде, тем быстрее сформируется чувство динамического равновесия, опоры, дистанции, пространства.</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lang w:eastAsia="ru-RU"/>
        </w:rPr>
        <w:t>Во время тренировок, следует отработать чрезвычайно важное умение – подбор педалей при поворотах. На скорости при повороте направо левая педаль должна находится в верхнем положении, при левом повороте – соответственно наверху правая педаль.</w:t>
      </w:r>
    </w:p>
    <w:p w:rsidR="0047090E" w:rsidRPr="00D112A7" w:rsidRDefault="0047090E" w:rsidP="00D112A7">
      <w:pPr>
        <w:shd w:val="clear" w:color="auto" w:fill="FFFFFF"/>
        <w:spacing w:before="100" w:beforeAutospacing="1" w:after="100" w:afterAutospacing="1" w:line="240" w:lineRule="auto"/>
        <w:jc w:val="both"/>
        <w:rPr>
          <w:rFonts w:ascii="Arial" w:hAnsi="Arial" w:cs="Arial"/>
          <w:color w:val="2D4200"/>
          <w:sz w:val="20"/>
          <w:szCs w:val="20"/>
          <w:lang w:eastAsia="ru-RU"/>
        </w:rPr>
      </w:pPr>
      <w:r w:rsidRPr="00D112A7">
        <w:rPr>
          <w:rFonts w:ascii="Times New Roman" w:hAnsi="Times New Roman"/>
          <w:color w:val="2D4200"/>
          <w:sz w:val="27"/>
          <w:szCs w:val="27"/>
          <w:lang w:eastAsia="ru-RU"/>
        </w:rPr>
        <w:t>Интересно потренировать в поднятии предмета. На землю кладется какой-либо предмет (теннисный мячик , шапка и др.), велосипедист на тихом ходу (не останавливаясь) должен наклониться и поднять его.</w:t>
      </w:r>
    </w:p>
    <w:p w:rsidR="0047090E" w:rsidRDefault="0047090E" w:rsidP="00D112A7">
      <w:pPr>
        <w:shd w:val="clear" w:color="auto" w:fill="FFFFFF"/>
        <w:spacing w:before="100" w:beforeAutospacing="1" w:after="100" w:afterAutospacing="1" w:line="240" w:lineRule="auto"/>
        <w:jc w:val="both"/>
        <w:rPr>
          <w:rFonts w:ascii="Times New Roman" w:hAnsi="Times New Roman"/>
          <w:color w:val="2D4200"/>
          <w:sz w:val="27"/>
          <w:szCs w:val="27"/>
          <w:lang w:eastAsia="ru-RU"/>
        </w:rPr>
      </w:pPr>
      <w:r w:rsidRPr="00D112A7">
        <w:rPr>
          <w:rFonts w:ascii="Times New Roman" w:hAnsi="Times New Roman"/>
          <w:color w:val="2D4200"/>
          <w:sz w:val="27"/>
          <w:szCs w:val="27"/>
          <w:lang w:eastAsia="ru-RU"/>
        </w:rPr>
        <w:t>Удачи вам, уважаемые родители, не жалейте сил и времени на обучение детей, и они вырастут здоровыми, физически подготовленными.</w:t>
      </w:r>
    </w:p>
    <w:p w:rsidR="0047090E" w:rsidRDefault="0047090E" w:rsidP="00D112A7">
      <w:pPr>
        <w:shd w:val="clear" w:color="auto" w:fill="FFFFFF"/>
        <w:spacing w:before="100" w:beforeAutospacing="1" w:after="100" w:afterAutospacing="1" w:line="240" w:lineRule="auto"/>
        <w:jc w:val="right"/>
        <w:rPr>
          <w:rFonts w:ascii="Times New Roman" w:hAnsi="Times New Roman"/>
          <w:color w:val="2D4200"/>
          <w:sz w:val="27"/>
          <w:szCs w:val="27"/>
          <w:lang w:eastAsia="ru-RU"/>
        </w:rPr>
      </w:pPr>
      <w:r>
        <w:rPr>
          <w:rFonts w:ascii="Times New Roman" w:hAnsi="Times New Roman"/>
          <w:color w:val="2D4200"/>
          <w:sz w:val="27"/>
          <w:szCs w:val="27"/>
          <w:lang w:eastAsia="ru-RU"/>
        </w:rPr>
        <w:t>Консультацию подготовил:</w:t>
      </w:r>
    </w:p>
    <w:p w:rsidR="0047090E" w:rsidRPr="00D112A7" w:rsidRDefault="0047090E" w:rsidP="00D112A7">
      <w:pPr>
        <w:shd w:val="clear" w:color="auto" w:fill="FFFFFF"/>
        <w:spacing w:before="100" w:beforeAutospacing="1" w:after="100" w:afterAutospacing="1" w:line="240" w:lineRule="auto"/>
        <w:jc w:val="right"/>
        <w:rPr>
          <w:rFonts w:ascii="Arial" w:hAnsi="Arial" w:cs="Arial"/>
          <w:color w:val="2D4200"/>
          <w:sz w:val="20"/>
          <w:szCs w:val="20"/>
          <w:lang w:eastAsia="ru-RU"/>
        </w:rPr>
      </w:pPr>
      <w:r>
        <w:rPr>
          <w:rFonts w:ascii="Times New Roman" w:hAnsi="Times New Roman"/>
          <w:color w:val="2D4200"/>
          <w:sz w:val="27"/>
          <w:szCs w:val="27"/>
          <w:lang w:eastAsia="ru-RU"/>
        </w:rPr>
        <w:t xml:space="preserve"> инструктор по ФК Полякова Ж.В.</w:t>
      </w:r>
    </w:p>
    <w:p w:rsidR="0047090E" w:rsidRPr="00D112A7" w:rsidRDefault="0047090E" w:rsidP="00D112A7">
      <w:pPr>
        <w:jc w:val="right"/>
        <w:rPr>
          <w:rFonts w:ascii="Times New Roman" w:hAnsi="Times New Roman"/>
          <w:sz w:val="28"/>
          <w:szCs w:val="28"/>
        </w:rPr>
      </w:pPr>
    </w:p>
    <w:sectPr w:rsidR="0047090E" w:rsidRPr="00D112A7" w:rsidSect="00D112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5091"/>
    <w:multiLevelType w:val="multilevel"/>
    <w:tmpl w:val="412E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12A7"/>
    <w:rsid w:val="0047090E"/>
    <w:rsid w:val="00520A65"/>
    <w:rsid w:val="00686B2A"/>
    <w:rsid w:val="008D2DEC"/>
    <w:rsid w:val="00B520AD"/>
    <w:rsid w:val="00C12A8C"/>
    <w:rsid w:val="00D112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A6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11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12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329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616</Words>
  <Characters>3514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Спортзал ПК</dc:creator>
  <cp:keywords/>
  <dc:description/>
  <cp:lastModifiedBy>Windows User</cp:lastModifiedBy>
  <cp:revision>3</cp:revision>
  <dcterms:created xsi:type="dcterms:W3CDTF">2016-07-29T08:06:00Z</dcterms:created>
  <dcterms:modified xsi:type="dcterms:W3CDTF">2017-01-24T04:55:00Z</dcterms:modified>
</cp:coreProperties>
</file>